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7A62" w14:textId="77777777" w:rsidR="009177F8" w:rsidRDefault="004C474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关于本次硕士生导师任职资格评审工作的相关说明</w:t>
      </w:r>
    </w:p>
    <w:p w14:paraId="259DB3E1" w14:textId="77777777" w:rsidR="009177F8" w:rsidRDefault="009177F8">
      <w:pPr>
        <w:jc w:val="center"/>
        <w:rPr>
          <w:rFonts w:ascii="黑体" w:eastAsia="黑体" w:hAnsi="黑体"/>
          <w:sz w:val="30"/>
          <w:szCs w:val="30"/>
        </w:rPr>
      </w:pPr>
    </w:p>
    <w:p w14:paraId="2E0A9402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eastAsia="仿宋" w:hAnsi="仿宋"/>
          <w:sz w:val="28"/>
          <w:szCs w:val="28"/>
        </w:rPr>
        <w:t>2020〕99 号</w:t>
      </w:r>
      <w:r>
        <w:rPr>
          <w:rFonts w:ascii="仿宋" w:eastAsia="仿宋" w:hAnsi="仿宋" w:hint="eastAsia"/>
          <w:sz w:val="28"/>
          <w:szCs w:val="28"/>
        </w:rPr>
        <w:t>文件）为依据。</w:t>
      </w:r>
    </w:p>
    <w:p w14:paraId="66DCDF53" w14:textId="77777777" w:rsidR="00AD2E19" w:rsidRDefault="004C4749" w:rsidP="00AD2E1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二、评审工作中，硕士生导师的学术要求按照学科（专业学位类别）所在学院在校学位办备案文件中相关内容执行，其他方面的要求（</w:t>
      </w:r>
      <w:r w:rsidRPr="005807C5">
        <w:rPr>
          <w:rFonts w:ascii="仿宋" w:eastAsia="仿宋" w:hAnsi="仿宋" w:hint="eastAsia"/>
          <w:b/>
          <w:bCs/>
          <w:sz w:val="28"/>
          <w:szCs w:val="28"/>
        </w:rPr>
        <w:t>尤其是任职资格基本条件、评审程序等</w:t>
      </w:r>
      <w:r>
        <w:rPr>
          <w:rFonts w:ascii="仿宋" w:eastAsia="仿宋" w:hAnsi="仿宋" w:hint="eastAsia"/>
          <w:sz w:val="28"/>
          <w:szCs w:val="28"/>
        </w:rPr>
        <w:t>）均按照常大〔</w:t>
      </w:r>
      <w:r>
        <w:rPr>
          <w:rFonts w:ascii="仿宋" w:eastAsia="仿宋" w:hAnsi="仿宋"/>
          <w:sz w:val="28"/>
          <w:szCs w:val="28"/>
        </w:rPr>
        <w:t>2020〕99 号</w:t>
      </w:r>
      <w:r>
        <w:rPr>
          <w:rFonts w:ascii="仿宋" w:eastAsia="仿宋" w:hAnsi="仿宋" w:hint="eastAsia"/>
          <w:sz w:val="28"/>
          <w:szCs w:val="28"/>
        </w:rPr>
        <w:t>文件执行。学院文件中若有与常大〔</w:t>
      </w:r>
      <w:r>
        <w:rPr>
          <w:rFonts w:ascii="仿宋" w:eastAsia="仿宋" w:hAnsi="仿宋"/>
          <w:sz w:val="28"/>
          <w:szCs w:val="28"/>
        </w:rPr>
        <w:t>2020〕99 号文件</w:t>
      </w:r>
      <w:r>
        <w:rPr>
          <w:rFonts w:ascii="仿宋" w:eastAsia="仿宋" w:hAnsi="仿宋" w:hint="eastAsia"/>
          <w:sz w:val="28"/>
          <w:szCs w:val="28"/>
        </w:rPr>
        <w:t>相违背的内容应自行纠正。</w:t>
      </w:r>
    </w:p>
    <w:p w14:paraId="427061BF" w14:textId="77777777" w:rsidR="009177F8" w:rsidRDefault="004C4749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hint="eastAsia"/>
          <w:color w:val="auto"/>
          <w:sz w:val="28"/>
          <w:szCs w:val="28"/>
        </w:rPr>
        <w:t>三、常大〔</w:t>
      </w:r>
      <w:r w:rsidRPr="00DD156E">
        <w:rPr>
          <w:rFonts w:ascii="仿宋" w:eastAsia="仿宋" w:hAnsi="仿宋"/>
          <w:color w:val="auto"/>
          <w:sz w:val="28"/>
          <w:szCs w:val="28"/>
        </w:rPr>
        <w:t>2020〕99 号文件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中校内导师</w:t>
      </w:r>
      <w:r w:rsidRPr="00DD156E">
        <w:rPr>
          <w:rFonts w:ascii="仿宋" w:eastAsia="仿宋" w:hAnsi="仿宋"/>
          <w:color w:val="auto"/>
          <w:sz w:val="28"/>
          <w:szCs w:val="28"/>
        </w:rPr>
        <w:t>指具有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常州大学硕士生导师任职资格的常州</w:t>
      </w:r>
      <w:r w:rsidRPr="00DD156E">
        <w:rPr>
          <w:rFonts w:ascii="仿宋" w:eastAsia="仿宋" w:hAnsi="仿宋"/>
          <w:color w:val="auto"/>
          <w:sz w:val="28"/>
          <w:szCs w:val="28"/>
        </w:rPr>
        <w:t>大学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在职</w:t>
      </w:r>
      <w:r w:rsidRPr="00DD156E">
        <w:rPr>
          <w:rFonts w:ascii="仿宋" w:eastAsia="仿宋" w:hAnsi="仿宋"/>
          <w:color w:val="auto"/>
          <w:sz w:val="28"/>
          <w:szCs w:val="28"/>
        </w:rPr>
        <w:t>人员；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校外导师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常州大学硕士生导师任职资格的非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常州大学在职人员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(原则上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是与常州大学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签订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合作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协议的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单位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中符合申报要求的人员)，均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需个人申请，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学科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评议，报送学校学位评定委员会审定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。</w:t>
      </w:r>
    </w:p>
    <w:p w14:paraId="6C62BA1F" w14:textId="77777777" w:rsidR="00090095" w:rsidRDefault="004C4749" w:rsidP="00090095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为满足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专业学位研究生的培养要求，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学校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实施“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双导师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制”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其中第一导师应具有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常州大学硕士生导师任职资格，</w:t>
      </w:r>
      <w:r w:rsidRPr="005807C5">
        <w:rPr>
          <w:rFonts w:ascii="仿宋" w:eastAsia="仿宋" w:hAnsi="仿宋" w:cstheme="minorBidi"/>
          <w:b/>
          <w:bCs/>
          <w:color w:val="auto"/>
          <w:kern w:val="2"/>
          <w:sz w:val="28"/>
          <w:szCs w:val="28"/>
        </w:rPr>
        <w:t>第二导师</w:t>
      </w:r>
      <w:r w:rsidRPr="005807C5">
        <w:rPr>
          <w:rFonts w:ascii="仿宋" w:eastAsia="仿宋" w:hAnsi="仿宋" w:cstheme="minorBidi" w:hint="eastAsia"/>
          <w:b/>
          <w:bCs/>
          <w:color w:val="auto"/>
          <w:kern w:val="2"/>
          <w:sz w:val="28"/>
          <w:szCs w:val="28"/>
        </w:rPr>
        <w:t>也</w:t>
      </w:r>
      <w:r w:rsidRPr="005807C5">
        <w:rPr>
          <w:rFonts w:ascii="仿宋" w:eastAsia="仿宋" w:hAnsi="仿宋" w:cstheme="minorBidi"/>
          <w:b/>
          <w:bCs/>
          <w:color w:val="auto"/>
          <w:kern w:val="2"/>
          <w:sz w:val="28"/>
          <w:szCs w:val="28"/>
        </w:rPr>
        <w:t>称“</w:t>
      </w:r>
      <w:r w:rsidRPr="005807C5">
        <w:rPr>
          <w:rFonts w:ascii="仿宋" w:eastAsia="仿宋" w:hAnsi="仿宋" w:cstheme="minorBidi" w:hint="eastAsia"/>
          <w:b/>
          <w:bCs/>
          <w:color w:val="auto"/>
          <w:kern w:val="2"/>
          <w:sz w:val="28"/>
          <w:szCs w:val="28"/>
        </w:rPr>
        <w:t>企业</w:t>
      </w:r>
      <w:r w:rsidRPr="005807C5">
        <w:rPr>
          <w:rFonts w:ascii="仿宋" w:eastAsia="仿宋" w:hAnsi="仿宋" w:cstheme="minorBidi"/>
          <w:b/>
          <w:bCs/>
          <w:color w:val="auto"/>
          <w:kern w:val="2"/>
          <w:sz w:val="28"/>
          <w:szCs w:val="28"/>
        </w:rPr>
        <w:t>导师”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，指由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学院评聘的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指导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专业学位研究生实践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环节的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除高校、科研院所以外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企事业单位人员，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只需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个人申请，学科评议，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学院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学位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评定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分委员会审定，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不需上报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。</w:t>
      </w:r>
    </w:p>
    <w:p w14:paraId="228B1A05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四、除校、院文件明确规定外，本次评审工作中所涉年限计算以本说明发布日为基准。</w:t>
      </w:r>
    </w:p>
    <w:p w14:paraId="4D71F4E0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五、各学院要认真贯彻全国研究生教育工作会议精神，把好师德关、学术关，对于品行不端、学术失范者实行一票否决。</w:t>
      </w:r>
    </w:p>
    <w:p w14:paraId="27CC2505" w14:textId="77777777"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14:paraId="5DB4FD04" w14:textId="77777777"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14:paraId="035B783F" w14:textId="77777777"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校学位评定委员会办公室</w:t>
      </w:r>
    </w:p>
    <w:p w14:paraId="6720AAAD" w14:textId="0170A01A"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 w:rsidR="006079CD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年</w:t>
      </w:r>
      <w:r w:rsidR="005807C5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 w:rsidR="005807C5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/>
          <w:sz w:val="28"/>
          <w:szCs w:val="28"/>
        </w:rPr>
        <w:t>日</w:t>
      </w:r>
    </w:p>
    <w:sectPr w:rsidR="009177F8" w:rsidSect="00FC7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F12F" w14:textId="77777777" w:rsidR="00592D15" w:rsidRDefault="00592D15" w:rsidP="006079CD">
      <w:r>
        <w:separator/>
      </w:r>
    </w:p>
  </w:endnote>
  <w:endnote w:type="continuationSeparator" w:id="0">
    <w:p w14:paraId="35413212" w14:textId="77777777" w:rsidR="00592D15" w:rsidRDefault="00592D15" w:rsidP="0060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C19F" w14:textId="77777777" w:rsidR="00592D15" w:rsidRDefault="00592D15" w:rsidP="006079CD">
      <w:r>
        <w:separator/>
      </w:r>
    </w:p>
  </w:footnote>
  <w:footnote w:type="continuationSeparator" w:id="0">
    <w:p w14:paraId="1E1ABBAA" w14:textId="77777777" w:rsidR="00592D15" w:rsidRDefault="00592D15" w:rsidP="0060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638"/>
    <w:rsid w:val="00090095"/>
    <w:rsid w:val="000E06EB"/>
    <w:rsid w:val="00113B6F"/>
    <w:rsid w:val="001748CF"/>
    <w:rsid w:val="0019552C"/>
    <w:rsid w:val="00270E2B"/>
    <w:rsid w:val="003B03F4"/>
    <w:rsid w:val="003E4D65"/>
    <w:rsid w:val="00435885"/>
    <w:rsid w:val="0045672F"/>
    <w:rsid w:val="004C061B"/>
    <w:rsid w:val="004C4749"/>
    <w:rsid w:val="004D551B"/>
    <w:rsid w:val="00522A4F"/>
    <w:rsid w:val="00550FB5"/>
    <w:rsid w:val="005807C5"/>
    <w:rsid w:val="00592D15"/>
    <w:rsid w:val="006079CD"/>
    <w:rsid w:val="0066262D"/>
    <w:rsid w:val="0067471F"/>
    <w:rsid w:val="006A486F"/>
    <w:rsid w:val="00720D01"/>
    <w:rsid w:val="007B035D"/>
    <w:rsid w:val="0083510F"/>
    <w:rsid w:val="008624BF"/>
    <w:rsid w:val="00863586"/>
    <w:rsid w:val="008F3048"/>
    <w:rsid w:val="008F3D18"/>
    <w:rsid w:val="00901ED5"/>
    <w:rsid w:val="009177F8"/>
    <w:rsid w:val="00A0491D"/>
    <w:rsid w:val="00A10300"/>
    <w:rsid w:val="00A364F6"/>
    <w:rsid w:val="00AD2E19"/>
    <w:rsid w:val="00B103A7"/>
    <w:rsid w:val="00B122D2"/>
    <w:rsid w:val="00B3423B"/>
    <w:rsid w:val="00B52462"/>
    <w:rsid w:val="00BC6638"/>
    <w:rsid w:val="00C917C7"/>
    <w:rsid w:val="00D9794A"/>
    <w:rsid w:val="00DD156E"/>
    <w:rsid w:val="00DD70D6"/>
    <w:rsid w:val="00F57858"/>
    <w:rsid w:val="00F61C30"/>
    <w:rsid w:val="00FC7F85"/>
    <w:rsid w:val="00FD4C40"/>
    <w:rsid w:val="27547321"/>
    <w:rsid w:val="35CF4FD9"/>
    <w:rsid w:val="3F2246D8"/>
    <w:rsid w:val="591C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32F2A9"/>
  <w15:docId w15:val="{5C458858-DE5F-4CBF-B2F0-8175C9BA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C7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C7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C7F8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C7F85"/>
    <w:rPr>
      <w:sz w:val="18"/>
      <w:szCs w:val="18"/>
    </w:rPr>
  </w:style>
  <w:style w:type="paragraph" w:customStyle="1" w:styleId="Default">
    <w:name w:val="Default"/>
    <w:qFormat/>
    <w:rsid w:val="00FC7F85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GF H</cp:lastModifiedBy>
  <cp:revision>14</cp:revision>
  <dcterms:created xsi:type="dcterms:W3CDTF">2021-04-07T08:09:00Z</dcterms:created>
  <dcterms:modified xsi:type="dcterms:W3CDTF">2022-10-09T00:14:00Z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E3345DA230344C2FBFB20096449BDCA1</vt:lpwstr>
  </property>
</Properties>
</file>